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F1AFFE" w14:textId="61AFC42F" w:rsidR="00D41295" w:rsidRPr="00F5035C" w:rsidRDefault="00E422ED" w:rsidP="00043A2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E422ED">
        <w:rPr>
          <w:rFonts w:ascii="方正小标宋简体" w:eastAsia="方正小标宋简体" w:hint="eastAsia"/>
          <w:sz w:val="44"/>
          <w:szCs w:val="44"/>
        </w:rPr>
        <w:t>《</w:t>
      </w:r>
      <w:r w:rsidR="004560BC" w:rsidRPr="004560BC">
        <w:rPr>
          <w:rFonts w:ascii="方正小标宋简体" w:eastAsia="方正小标宋简体" w:hint="eastAsia"/>
          <w:sz w:val="44"/>
          <w:szCs w:val="44"/>
        </w:rPr>
        <w:t>苏州市吴中区自然灾害救助应急预案</w:t>
      </w:r>
      <w:r w:rsidRPr="00E422ED">
        <w:rPr>
          <w:rFonts w:ascii="方正小标宋简体" w:eastAsia="方正小标宋简体" w:hint="eastAsia"/>
          <w:sz w:val="44"/>
          <w:szCs w:val="44"/>
        </w:rPr>
        <w:t>》政策解读</w:t>
      </w:r>
    </w:p>
    <w:p w14:paraId="7DF96CC6" w14:textId="77777777" w:rsidR="00D41295" w:rsidRDefault="00D41295" w:rsidP="00D4129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01DDEA19" w14:textId="77777777" w:rsidR="000A1CCA" w:rsidRPr="001B7192" w:rsidRDefault="000A1CCA" w:rsidP="000A1CCA">
      <w:pPr>
        <w:spacing w:line="560" w:lineRule="exact"/>
        <w:ind w:firstLineChars="200" w:firstLine="640"/>
        <w:rPr>
          <w:rFonts w:ascii="黑体" w:eastAsia="黑体" w:hAnsi="黑体" w:cs="仿宋_GB2312"/>
          <w:color w:val="000000" w:themeColor="text1"/>
          <w:sz w:val="32"/>
          <w:szCs w:val="32"/>
        </w:rPr>
      </w:pPr>
      <w:r w:rsidRPr="001B7192">
        <w:rPr>
          <w:rFonts w:ascii="黑体" w:eastAsia="黑体" w:hAnsi="黑体" w:cs="仿宋_GB2312" w:hint="eastAsia"/>
          <w:color w:val="000000" w:themeColor="text1"/>
          <w:sz w:val="32"/>
          <w:szCs w:val="32"/>
        </w:rPr>
        <w:t>一、</w:t>
      </w:r>
      <w:r>
        <w:rPr>
          <w:rFonts w:ascii="黑体" w:eastAsia="黑体" w:hAnsi="黑体" w:cs="仿宋_GB2312" w:hint="eastAsia"/>
          <w:color w:val="000000" w:themeColor="text1"/>
          <w:sz w:val="32"/>
          <w:szCs w:val="32"/>
        </w:rPr>
        <w:t>制定</w:t>
      </w:r>
      <w:r w:rsidRPr="001B7192">
        <w:rPr>
          <w:rFonts w:ascii="黑体" w:eastAsia="黑体" w:hAnsi="黑体" w:cs="仿宋_GB2312" w:hint="eastAsia"/>
          <w:color w:val="000000" w:themeColor="text1"/>
          <w:sz w:val="32"/>
          <w:szCs w:val="32"/>
        </w:rPr>
        <w:t>背景</w:t>
      </w:r>
    </w:p>
    <w:p w14:paraId="396A8471" w14:textId="77777777" w:rsidR="000A1CCA" w:rsidRDefault="000A1CCA" w:rsidP="000A1CCA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3F0CA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以习近平新时代中国特色社会主义思想为指导，深入贯彻落</w:t>
      </w:r>
      <w:proofErr w:type="gramStart"/>
      <w:r w:rsidRPr="003F0CA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实习近</w:t>
      </w:r>
      <w:proofErr w:type="gramEnd"/>
      <w:r w:rsidRPr="003F0CA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平总书记关于防范化解重大安全风险和防灾减灾救灾重要论述，依法科学统一、有力有序有效实施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生产安全事故</w:t>
      </w:r>
      <w:r w:rsidRPr="003F0CA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应急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工作。</w:t>
      </w:r>
    </w:p>
    <w:p w14:paraId="19E3958D" w14:textId="2564A1B7" w:rsidR="00C1009E" w:rsidRPr="00C1009E" w:rsidRDefault="00C1009E" w:rsidP="00C1009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A234F">
        <w:rPr>
          <w:rFonts w:ascii="Times New Roman" w:eastAsia="仿宋_GB2312" w:hAnsi="Times New Roman"/>
          <w:bCs/>
          <w:sz w:val="32"/>
          <w:szCs w:val="32"/>
        </w:rPr>
        <w:t>依据《中华人民共和国突发事件应对法》《中华人民共和国防洪法》《中华人民共和国防震减灾法》《中华人民共和国气象法》《自然灾害救助条例》《国家自然灾害救助应急预案》《江苏省突发事件总体应急预案》《江苏省自然灾害救助办法》《苏州市突发事件总体应急预案》《苏州市自然灾害救助应急预案》《苏州市吴中区突发事件总体应急预案》等法律法规和有关规定</w:t>
      </w:r>
      <w:r>
        <w:rPr>
          <w:rFonts w:ascii="Times New Roman" w:eastAsia="仿宋_GB2312" w:hAnsi="Times New Roman" w:hint="eastAsia"/>
          <w:bCs/>
          <w:sz w:val="32"/>
          <w:szCs w:val="32"/>
        </w:rPr>
        <w:t>。</w:t>
      </w:r>
      <w:r w:rsidRPr="00B240A3">
        <w:rPr>
          <w:rFonts w:ascii="Times New Roman" w:eastAsia="仿宋_GB2312" w:hAnsi="Times New Roman" w:hint="eastAsia"/>
          <w:bCs/>
          <w:sz w:val="32"/>
          <w:szCs w:val="32"/>
        </w:rPr>
        <w:t>经五届区政府第</w:t>
      </w:r>
      <w:r w:rsidRPr="00B240A3">
        <w:rPr>
          <w:rFonts w:ascii="Times New Roman" w:eastAsia="仿宋_GB2312" w:hAnsi="Times New Roman" w:hint="eastAsia"/>
          <w:bCs/>
          <w:sz w:val="32"/>
          <w:szCs w:val="32"/>
        </w:rPr>
        <w:t>24</w:t>
      </w:r>
      <w:r w:rsidRPr="00B240A3">
        <w:rPr>
          <w:rFonts w:ascii="Times New Roman" w:eastAsia="仿宋_GB2312" w:hAnsi="Times New Roman" w:hint="eastAsia"/>
          <w:bCs/>
          <w:sz w:val="32"/>
          <w:szCs w:val="32"/>
        </w:rPr>
        <w:t>次常务会议审议通过</w:t>
      </w:r>
      <w:r>
        <w:rPr>
          <w:rFonts w:ascii="Times New Roman" w:eastAsia="仿宋_GB2312" w:hAnsi="Times New Roman" w:hint="eastAsia"/>
          <w:bCs/>
          <w:sz w:val="32"/>
          <w:szCs w:val="32"/>
        </w:rPr>
        <w:t>。</w:t>
      </w:r>
    </w:p>
    <w:p w14:paraId="49C2A9FD" w14:textId="615928FB" w:rsidR="000A1CCA" w:rsidRPr="000A1CCA" w:rsidRDefault="000A1CCA" w:rsidP="000A1CCA">
      <w:pPr>
        <w:spacing w:line="560" w:lineRule="exact"/>
        <w:ind w:firstLineChars="200" w:firstLine="640"/>
        <w:rPr>
          <w:rFonts w:ascii="黑体" w:eastAsia="黑体" w:hAnsi="黑体" w:cs="仿宋_GB2312"/>
          <w:color w:val="000000" w:themeColor="text1"/>
          <w:sz w:val="32"/>
          <w:szCs w:val="32"/>
        </w:rPr>
      </w:pPr>
      <w:r>
        <w:rPr>
          <w:rFonts w:ascii="黑体" w:eastAsia="黑体" w:hAnsi="黑体" w:cs="仿宋_GB2312" w:hint="eastAsia"/>
          <w:color w:val="000000" w:themeColor="text1"/>
          <w:sz w:val="32"/>
          <w:szCs w:val="32"/>
        </w:rPr>
        <w:t>二</w:t>
      </w:r>
      <w:r w:rsidRPr="000A1CCA">
        <w:rPr>
          <w:rFonts w:ascii="黑体" w:eastAsia="黑体" w:hAnsi="黑体" w:cs="仿宋_GB2312" w:hint="eastAsia"/>
          <w:color w:val="000000" w:themeColor="text1"/>
          <w:sz w:val="32"/>
          <w:szCs w:val="32"/>
        </w:rPr>
        <w:t>、</w:t>
      </w:r>
      <w:r>
        <w:rPr>
          <w:rFonts w:ascii="黑体" w:eastAsia="黑体" w:hAnsi="黑体" w:cs="仿宋_GB2312" w:hint="eastAsia"/>
          <w:color w:val="000000" w:themeColor="text1"/>
          <w:sz w:val="32"/>
          <w:szCs w:val="32"/>
        </w:rPr>
        <w:t>工作目标</w:t>
      </w:r>
    </w:p>
    <w:p w14:paraId="4C0020F5" w14:textId="7AAF46FE" w:rsidR="000A1CCA" w:rsidRPr="000A1CCA" w:rsidRDefault="000A1CCA" w:rsidP="000A1CCA">
      <w:pPr>
        <w:snapToGrid w:val="0"/>
        <w:spacing w:line="560" w:lineRule="exact"/>
        <w:ind w:firstLineChars="200" w:firstLine="640"/>
        <w:rPr>
          <w:rFonts w:ascii="Times New Roman" w:eastAsia="仿宋_GB2312" w:hAnsi="Times New Roman"/>
          <w:bCs/>
          <w:sz w:val="32"/>
          <w:szCs w:val="32"/>
        </w:rPr>
      </w:pPr>
      <w:r w:rsidRPr="008A234F">
        <w:rPr>
          <w:rFonts w:ascii="Times New Roman" w:eastAsia="仿宋_GB2312" w:hAnsi="Times New Roman"/>
          <w:bCs/>
          <w:sz w:val="32"/>
          <w:szCs w:val="32"/>
        </w:rPr>
        <w:t>健全应对突发自然灾害救助体系和运行机制，规范应急救助行为，提高应急救助能力，最大程度减少人民群众生命和财产损失，维护受灾地区社会稳定。</w:t>
      </w:r>
    </w:p>
    <w:p w14:paraId="75EB0BAA" w14:textId="77777777" w:rsidR="00C07FEA" w:rsidRPr="000A1CCA" w:rsidRDefault="00C07FEA" w:rsidP="00C07FEA">
      <w:pPr>
        <w:spacing w:line="560" w:lineRule="exact"/>
        <w:ind w:firstLineChars="200" w:firstLine="640"/>
        <w:rPr>
          <w:rFonts w:ascii="黑体" w:eastAsia="黑体" w:hAnsi="黑体" w:cs="仿宋_GB2312"/>
          <w:color w:val="000000" w:themeColor="text1"/>
          <w:sz w:val="32"/>
          <w:szCs w:val="32"/>
        </w:rPr>
      </w:pPr>
      <w:r w:rsidRPr="000A1CCA">
        <w:rPr>
          <w:rFonts w:ascii="黑体" w:eastAsia="黑体" w:hAnsi="黑体" w:cs="仿宋_GB2312" w:hint="eastAsia"/>
          <w:color w:val="000000" w:themeColor="text1"/>
          <w:sz w:val="32"/>
          <w:szCs w:val="32"/>
        </w:rPr>
        <w:t>三、主要内容</w:t>
      </w:r>
    </w:p>
    <w:p w14:paraId="7F03102A" w14:textId="4FE80A6C" w:rsidR="00C07FEA" w:rsidRPr="00C07FEA" w:rsidRDefault="00C07FEA" w:rsidP="00C07FEA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第一部分，总则。明确预案编制目的、编制依据、适用范围</w:t>
      </w:r>
      <w:r w:rsidR="00820B8B"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和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工作原则等。</w:t>
      </w:r>
    </w:p>
    <w:p w14:paraId="0B4E24AB" w14:textId="69ECD373" w:rsidR="00C07FEA" w:rsidRPr="00C07FEA" w:rsidRDefault="00C07FEA" w:rsidP="00E86C93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第二部分，</w:t>
      </w:r>
      <w:r w:rsidR="00E33FA2" w:rsidRPr="00E33FA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组织指挥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。包括：</w:t>
      </w:r>
      <w:r w:rsidR="00802005" w:rsidRPr="00802005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指挥机构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 w:rsidR="00820B8B" w:rsidRPr="00820B8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办事机构</w:t>
      </w:r>
      <w:r w:rsidR="00820B8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和</w:t>
      </w:r>
      <w:r w:rsidR="00820B8B" w:rsidRPr="00820B8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现场指挥部</w:t>
      </w:r>
      <w:r w:rsidR="00820B8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三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个方面。其中：</w:t>
      </w:r>
      <w:r w:rsidR="00820D0A" w:rsidRPr="00820D0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吴中区减灾委员会为全区自然灾</w:t>
      </w:r>
      <w:r w:rsidR="00820D0A" w:rsidRPr="00820D0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害救助应急综合协调机构，负责组织、领导全区自然灾害应急救助工作，区应急管理局承担吴中区减灾委员会日常工作</w:t>
      </w:r>
      <w:bookmarkStart w:id="0" w:name="_GoBack"/>
      <w:bookmarkEnd w:id="0"/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14:paraId="16A07B20" w14:textId="0AE5AFC1" w:rsidR="00C07FEA" w:rsidRPr="00C07FEA" w:rsidRDefault="00C07FEA" w:rsidP="00C07FEA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第三部分，灾害救助准备。</w:t>
      </w:r>
      <w:r w:rsidR="00802005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明确了</w:t>
      </w:r>
      <w:r w:rsidR="00256344" w:rsidRPr="0025634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当可能威胁人民群众生命财产安全、影响基本生活、需要提前采取应对措施时，组织相关部门采取措施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14:paraId="0F7F7151" w14:textId="2F2F1C25" w:rsidR="00C07FEA" w:rsidRPr="00C07FEA" w:rsidRDefault="00C07FEA" w:rsidP="00C07FEA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第四部分，</w:t>
      </w:r>
      <w:r w:rsidR="00E33FA2" w:rsidRPr="00E33FA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信息管理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。包括灾情信息报告</w:t>
      </w:r>
      <w:r w:rsidR="0025634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 w:rsidR="00256344" w:rsidRPr="0025634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会商核定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和</w:t>
      </w:r>
      <w:r w:rsidR="0025634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信息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发布</w:t>
      </w:r>
      <w:r w:rsidR="0025634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三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部分，须按照应急管理部《自然灾害情况统计调查制度》《特别重大自然灾害损失统计调查制度》有关要求，</w:t>
      </w:r>
      <w:r w:rsidR="00256344" w:rsidRPr="0025634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做好灾情信息收集、汇总、分析和上报工作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。坚持实事求是、及时准确、公开透明的原则，主动</w:t>
      </w:r>
      <w:r w:rsidR="00256344" w:rsidRPr="0025634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通过新闻网站或政府网站，政务微博、微信、客户端等发布信息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  <w:r w:rsid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 w:rsidR="00F311FB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 xml:space="preserve"> </w:t>
      </w:r>
    </w:p>
    <w:p w14:paraId="32D7CDB4" w14:textId="60CCA717" w:rsidR="00C07FEA" w:rsidRPr="00C07FEA" w:rsidRDefault="00C07FEA" w:rsidP="00C07FEA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第五部分，应急响应。包括：响应分级、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响应措施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启动条件调整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响应终止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等四方面内容。加强区级统筹指导支持，进一步细化完善各部门、各层级、各阶段的响应措施，增强《预案》的操作性。</w:t>
      </w:r>
    </w:p>
    <w:p w14:paraId="120FEBF6" w14:textId="2632FBFE" w:rsidR="00C07FEA" w:rsidRPr="00C07FEA" w:rsidRDefault="00C07FEA" w:rsidP="00C07FEA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第六部分，</w:t>
      </w:r>
      <w:r w:rsidR="00E33FA2" w:rsidRPr="00E33FA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灾后救助与恢复重建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。包括：过渡期生活救助、冬春生活救助以及倒房重建救助。</w:t>
      </w:r>
    </w:p>
    <w:p w14:paraId="1F783602" w14:textId="20EF4AEB" w:rsidR="00C07FEA" w:rsidRPr="00C07FEA" w:rsidRDefault="00C07FEA" w:rsidP="00C07FEA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第七部分，保障措施。包括：资金保障、物资保障、通信信息保障、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设备设施保障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医疗卫生保障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交通运输保障和治安维护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人力资源保障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社会动员保障</w:t>
      </w:r>
      <w:r w:rsid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科技保障</w:t>
      </w:r>
      <w:r w:rsid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宣传和培训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等</w:t>
      </w:r>
      <w:r w:rsidR="00F311FB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10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个方面。</w:t>
      </w:r>
    </w:p>
    <w:p w14:paraId="1EEB0196" w14:textId="35491495" w:rsidR="00C07FEA" w:rsidRDefault="00C07FEA" w:rsidP="00C07FEA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第八部分，</w:t>
      </w:r>
      <w:r w:rsidR="00E33FA2" w:rsidRPr="00E33FA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监督管理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。包括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预案培训演练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考核奖惩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等内容。</w:t>
      </w:r>
    </w:p>
    <w:p w14:paraId="1F5E0985" w14:textId="7917C941" w:rsidR="00E33FA2" w:rsidRPr="00C07FEA" w:rsidRDefault="00E33FA2" w:rsidP="00C07FEA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第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九、第十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部分，</w:t>
      </w:r>
      <w:r w:rsidRPr="00E33FA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附则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与</w:t>
      </w:r>
      <w:r w:rsidRPr="00E33FA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附件</w:t>
      </w:r>
      <w:r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  <w:r w:rsidR="00F311FB"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包括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预案管理</w:t>
      </w:r>
      <w:r w:rsid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预案解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释</w:t>
      </w:r>
      <w:r w:rsid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发布实施</w:t>
      </w:r>
      <w:r w:rsid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及</w:t>
      </w:r>
      <w:r w:rsidR="00F311FB" w:rsidRPr="00F311F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应急响应流程</w:t>
      </w:r>
      <w:r w:rsidR="00F311FB" w:rsidRPr="00C07F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等内容。</w:t>
      </w:r>
    </w:p>
    <w:sectPr w:rsidR="00E33FA2" w:rsidRPr="00C07FE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FF95C8" w14:textId="77777777" w:rsidR="00C83D1D" w:rsidRDefault="00C83D1D" w:rsidP="00D41295">
      <w:r>
        <w:separator/>
      </w:r>
    </w:p>
  </w:endnote>
  <w:endnote w:type="continuationSeparator" w:id="0">
    <w:p w14:paraId="2AF4DE6D" w14:textId="77777777" w:rsidR="00C83D1D" w:rsidRDefault="00C83D1D" w:rsidP="00D41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54519371"/>
      <w:docPartObj>
        <w:docPartGallery w:val="Page Numbers (Bottom of Page)"/>
        <w:docPartUnique/>
      </w:docPartObj>
    </w:sdtPr>
    <w:sdtEndPr/>
    <w:sdtContent>
      <w:p w14:paraId="091C2E62" w14:textId="77777777" w:rsidR="004C6F7F" w:rsidRDefault="004C6F7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0D0A" w:rsidRPr="00820D0A">
          <w:rPr>
            <w:noProof/>
            <w:lang w:val="zh-CN"/>
          </w:rPr>
          <w:t>3</w:t>
        </w:r>
        <w:r>
          <w:fldChar w:fldCharType="end"/>
        </w:r>
      </w:p>
    </w:sdtContent>
  </w:sdt>
  <w:p w14:paraId="192C1183" w14:textId="77777777" w:rsidR="004C6F7F" w:rsidRDefault="004C6F7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6EF70A" w14:textId="77777777" w:rsidR="00C83D1D" w:rsidRDefault="00C83D1D" w:rsidP="00D41295">
      <w:r>
        <w:separator/>
      </w:r>
    </w:p>
  </w:footnote>
  <w:footnote w:type="continuationSeparator" w:id="0">
    <w:p w14:paraId="3A56317A" w14:textId="77777777" w:rsidR="00C83D1D" w:rsidRDefault="00C83D1D" w:rsidP="00D412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9BA"/>
    <w:rsid w:val="00014D49"/>
    <w:rsid w:val="00031997"/>
    <w:rsid w:val="000360FA"/>
    <w:rsid w:val="00043A2F"/>
    <w:rsid w:val="00045B89"/>
    <w:rsid w:val="00057B77"/>
    <w:rsid w:val="000A1CCA"/>
    <w:rsid w:val="000D5B2D"/>
    <w:rsid w:val="000F469B"/>
    <w:rsid w:val="0016508A"/>
    <w:rsid w:val="001D189E"/>
    <w:rsid w:val="001D258C"/>
    <w:rsid w:val="001F7132"/>
    <w:rsid w:val="00206067"/>
    <w:rsid w:val="00256344"/>
    <w:rsid w:val="002676F9"/>
    <w:rsid w:val="002B304F"/>
    <w:rsid w:val="002C2A00"/>
    <w:rsid w:val="00300F1C"/>
    <w:rsid w:val="0030365E"/>
    <w:rsid w:val="003079C9"/>
    <w:rsid w:val="00314BC7"/>
    <w:rsid w:val="003238A9"/>
    <w:rsid w:val="003950E7"/>
    <w:rsid w:val="003C75D3"/>
    <w:rsid w:val="0045552A"/>
    <w:rsid w:val="004560BC"/>
    <w:rsid w:val="00465AAA"/>
    <w:rsid w:val="004A4B53"/>
    <w:rsid w:val="004A5ADB"/>
    <w:rsid w:val="004B09DD"/>
    <w:rsid w:val="004C6F7F"/>
    <w:rsid w:val="005369FE"/>
    <w:rsid w:val="005457BF"/>
    <w:rsid w:val="005751B8"/>
    <w:rsid w:val="00595E44"/>
    <w:rsid w:val="005E19BA"/>
    <w:rsid w:val="00607172"/>
    <w:rsid w:val="006805C5"/>
    <w:rsid w:val="006E1AE6"/>
    <w:rsid w:val="0070395B"/>
    <w:rsid w:val="00802005"/>
    <w:rsid w:val="00820B8B"/>
    <w:rsid w:val="00820D0A"/>
    <w:rsid w:val="00847433"/>
    <w:rsid w:val="008A07EF"/>
    <w:rsid w:val="009B0547"/>
    <w:rsid w:val="009F050A"/>
    <w:rsid w:val="009F72BD"/>
    <w:rsid w:val="00A20D38"/>
    <w:rsid w:val="00A81C5F"/>
    <w:rsid w:val="00A9032C"/>
    <w:rsid w:val="00A90BEF"/>
    <w:rsid w:val="00AD618C"/>
    <w:rsid w:val="00AE55BE"/>
    <w:rsid w:val="00B30D3B"/>
    <w:rsid w:val="00B3669C"/>
    <w:rsid w:val="00B520B6"/>
    <w:rsid w:val="00B54457"/>
    <w:rsid w:val="00BD561E"/>
    <w:rsid w:val="00BE1EEE"/>
    <w:rsid w:val="00C07FEA"/>
    <w:rsid w:val="00C1009E"/>
    <w:rsid w:val="00C353A8"/>
    <w:rsid w:val="00C738E5"/>
    <w:rsid w:val="00C83D1D"/>
    <w:rsid w:val="00CF5F51"/>
    <w:rsid w:val="00D16162"/>
    <w:rsid w:val="00D41295"/>
    <w:rsid w:val="00D47BBF"/>
    <w:rsid w:val="00D9563F"/>
    <w:rsid w:val="00DB38B4"/>
    <w:rsid w:val="00E008E7"/>
    <w:rsid w:val="00E33FA2"/>
    <w:rsid w:val="00E4127E"/>
    <w:rsid w:val="00E422ED"/>
    <w:rsid w:val="00E42A88"/>
    <w:rsid w:val="00E55CF4"/>
    <w:rsid w:val="00E86C93"/>
    <w:rsid w:val="00F311FB"/>
    <w:rsid w:val="00F620AA"/>
    <w:rsid w:val="00F7312A"/>
    <w:rsid w:val="00F90D0B"/>
    <w:rsid w:val="00FD1746"/>
    <w:rsid w:val="00FD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76DBC2"/>
  <w15:chartTrackingRefBased/>
  <w15:docId w15:val="{9884E0E4-C436-4D4B-A30B-6E71EA131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2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1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2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2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2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152</Words>
  <Characters>871</Characters>
  <Application>Microsoft Office Word</Application>
  <DocSecurity>0</DocSecurity>
  <Lines>7</Lines>
  <Paragraphs>2</Paragraphs>
  <ScaleCrop>false</ScaleCrop>
  <Company>HP</Company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罗茂法</dc:creator>
  <cp:keywords/>
  <dc:description/>
  <cp:lastModifiedBy>施璟</cp:lastModifiedBy>
  <cp:revision>67</cp:revision>
  <dcterms:created xsi:type="dcterms:W3CDTF">2022-06-02T09:45:00Z</dcterms:created>
  <dcterms:modified xsi:type="dcterms:W3CDTF">2023-07-31T05:34:00Z</dcterms:modified>
</cp:coreProperties>
</file>