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吴中区建设领域春节期间稳岗留工</w:t>
      </w:r>
    </w:p>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若干措施实施细则</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根据《区政府办公室印发关于做好春节期间稳岗惠企工作的若干措施的通知》（吴政办〔2023〕2号）文件精神，支持企业做好稳岗留工，全力保障吴中经济有序运行，特制定本实施细则。</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一、留吴稳岗补贴</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1、补贴对象：安排非苏州大市户籍的管理人员与建筑工人留吴正常施工的施工企业（值班人员除外）。</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2、补贴标准：按每人500元标准给予施工企业补贴。</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3、申请流程：</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2023年2月28日前，施工企业向区住建（交运）局报送《吴中区施工企业安排外地员工留吴稳岗补贴申请表》（附件1）,《吴中区施工企业安排外地员工留吴稳岗补贴申请承诺书》（附件2）,《吴中区施工企业安排外地员工留吴稳岗人员花名册》（附件3）以及所有留吴外地员工2023年1月21日至1月27日期间实名制考勤记录。</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（2）区住建（交运）局审核。</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（3）审核通过后，在吴中区人民政府网站予以公示。</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（4）公示5个工作日无异议后，将按照程序拨付补贴到施工企业提供的银行账户。</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该项补贴原则上于2月底完成申请，3月份进行核发。</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4、资金来源：</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区级项目留吴稳岗补贴由区财政承担，乡镇项目留吴稳岗补贴由各镇（区）财政承担。</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二、企业诚信激励</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1、激励对象：在春节期间留吴稳岗（本文第一项）方面表现突出的重点项目的施工单位。</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2、激励标准：对施工单位进行通报表扬，在同等条件下，项目优先推荐参与各级各类评优评先。对交通工程建设施工相关企业在2023年一季度履约考核分值加5分。</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left="319" w:leftChars="152" w:firstLine="300" w:firstLineChars="100"/>
        <w:jc w:val="both"/>
        <w:textAlignment w:val="auto"/>
        <w:rPr>
          <w:rFonts w:hint="eastAsia" w:ascii="Times New Roman" w:hAnsi="Times New Roman" w:eastAsia="仿宋_GB2312" w:cs="Times New Roman"/>
          <w:snapToGrid/>
          <w:color w:val="000000"/>
          <w:spacing w:val="-10"/>
          <w:kern w:val="2"/>
          <w:sz w:val="32"/>
          <w:szCs w:val="32"/>
          <w:lang w:eastAsia="zh-CN"/>
        </w:rPr>
        <w:sectPr>
          <w:footerReference r:id="rId5" w:type="default"/>
          <w:pgSz w:w="11837" w:h="16832"/>
          <w:pgMar w:top="1984" w:right="1701" w:bottom="1701" w:left="1701" w:header="0" w:footer="1344" w:gutter="0"/>
          <w:paperSrc/>
          <w:cols w:space="0" w:num="1"/>
          <w:rtlGutter w:val="0"/>
          <w:docGrid w:linePitch="0" w:charSpace="0"/>
        </w:sectPr>
      </w:pPr>
    </w:p>
    <w:p>
      <w:pPr>
        <w:widowControl w:val="0"/>
        <w:kinsoku/>
        <w:autoSpaceDE/>
        <w:autoSpaceDN/>
        <w:adjustRightInd w:val="0"/>
        <w:snapToGrid w:val="0"/>
        <w:spacing w:line="560" w:lineRule="exact"/>
        <w:ind w:left="319" w:leftChars="152" w:firstLine="300" w:firstLineChars="1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附件：1.吴中区施工企业安排外地员工留吴稳岗补贴申请</w:t>
      </w:r>
      <w:r>
        <w:rPr>
          <w:rFonts w:hint="eastAsia" w:ascii="Times New Roman" w:hAnsi="Times New Roman" w:eastAsia="仿宋_GB2312" w:cs="Times New Roman"/>
          <w:snapToGrid/>
          <w:color w:val="000000"/>
          <w:spacing w:val="-10"/>
          <w:kern w:val="2"/>
          <w:sz w:val="32"/>
          <w:szCs w:val="32"/>
          <w:lang w:val="en-US" w:eastAsia="zh-CN"/>
        </w:rPr>
        <w:tab/>
        <w:t xml:space="preserve">   </w:t>
      </w:r>
      <w:r>
        <w:rPr>
          <w:rFonts w:hint="eastAsia" w:ascii="Times New Roman" w:hAnsi="Times New Roman" w:eastAsia="仿宋_GB2312" w:cs="Times New Roman"/>
          <w:snapToGrid/>
          <w:color w:val="000000"/>
          <w:spacing w:val="-10"/>
          <w:kern w:val="2"/>
          <w:sz w:val="32"/>
          <w:szCs w:val="32"/>
          <w:lang w:eastAsia="zh-CN"/>
        </w:rPr>
        <w:t>表</w:t>
      </w:r>
    </w:p>
    <w:p>
      <w:pPr>
        <w:keepNext w:val="0"/>
        <w:keepLines w:val="0"/>
        <w:pageBreakBefore w:val="0"/>
        <w:widowControl w:val="0"/>
        <w:kinsoku/>
        <w:wordWrap/>
        <w:overflowPunct/>
        <w:topLinePunct w:val="0"/>
        <w:autoSpaceDE/>
        <w:autoSpaceDN/>
        <w:bidi w:val="0"/>
        <w:adjustRightInd w:val="0"/>
        <w:snapToGrid w:val="0"/>
        <w:spacing w:line="560" w:lineRule="exact"/>
        <w:ind w:firstLine="1530" w:firstLineChars="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2.吴中区施工企业安排外地员工留吴稳岗补贴申请</w:t>
      </w:r>
      <w:r>
        <w:rPr>
          <w:rFonts w:hint="eastAsia" w:ascii="Times New Roman" w:hAnsi="Times New Roman" w:eastAsia="仿宋_GB2312" w:cs="Times New Roman"/>
          <w:snapToGrid/>
          <w:color w:val="000000"/>
          <w:spacing w:val="-10"/>
          <w:kern w:val="2"/>
          <w:sz w:val="32"/>
          <w:szCs w:val="32"/>
          <w:lang w:val="en-US" w:eastAsia="zh-CN"/>
        </w:rPr>
        <w:tab/>
        <w:t xml:space="preserve">   </w:t>
      </w:r>
      <w:r>
        <w:rPr>
          <w:rFonts w:hint="eastAsia" w:ascii="Times New Roman" w:hAnsi="Times New Roman" w:eastAsia="仿宋_GB2312" w:cs="Times New Roman"/>
          <w:snapToGrid/>
          <w:color w:val="000000"/>
          <w:spacing w:val="-10"/>
          <w:kern w:val="2"/>
          <w:sz w:val="32"/>
          <w:szCs w:val="32"/>
          <w:lang w:eastAsia="zh-CN"/>
        </w:rPr>
        <w:t>承诺书</w:t>
      </w:r>
    </w:p>
    <w:p>
      <w:pPr>
        <w:widowControl w:val="0"/>
        <w:kinsoku/>
        <w:autoSpaceDE/>
        <w:autoSpaceDN/>
        <w:adjustRightInd w:val="0"/>
        <w:snapToGrid w:val="0"/>
        <w:spacing w:line="560" w:lineRule="exact"/>
        <w:ind w:firstLine="1530" w:firstLineChars="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3.吴中区施工企业安排外地员工留吴稳岗人员花名</w:t>
      </w:r>
      <w:r>
        <w:rPr>
          <w:rFonts w:hint="eastAsia" w:ascii="Times New Roman" w:hAnsi="Times New Roman" w:eastAsia="仿宋_GB2312" w:cs="Times New Roman"/>
          <w:snapToGrid/>
          <w:color w:val="000000"/>
          <w:spacing w:val="-10"/>
          <w:kern w:val="2"/>
          <w:sz w:val="32"/>
          <w:szCs w:val="32"/>
          <w:lang w:val="en-US" w:eastAsia="zh-CN"/>
        </w:rPr>
        <w:tab/>
        <w:t xml:space="preserve">   </w:t>
      </w:r>
      <w:r>
        <w:rPr>
          <w:rFonts w:hint="eastAsia" w:ascii="Times New Roman" w:hAnsi="Times New Roman" w:eastAsia="仿宋_GB2312" w:cs="Times New Roman"/>
          <w:snapToGrid/>
          <w:color w:val="000000"/>
          <w:spacing w:val="-10"/>
          <w:kern w:val="2"/>
          <w:sz w:val="32"/>
          <w:szCs w:val="32"/>
          <w:lang w:eastAsia="zh-CN"/>
        </w:rPr>
        <w:t>册</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firstLine="1200" w:firstLineChars="4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苏州市吴中区</w:t>
      </w:r>
      <w:r>
        <w:rPr>
          <w:rFonts w:hint="eastAsia" w:ascii="Times New Roman" w:hAnsi="Times New Roman" w:eastAsia="仿宋_GB2312" w:cs="Times New Roman"/>
          <w:snapToGrid/>
          <w:color w:val="000000"/>
          <w:spacing w:val="-10"/>
          <w:kern w:val="2"/>
          <w:sz w:val="32"/>
          <w:szCs w:val="32"/>
          <w:lang w:val="en-US" w:eastAsia="zh-CN"/>
        </w:rPr>
        <w:t xml:space="preserve">                                     </w:t>
      </w:r>
      <w:r>
        <w:rPr>
          <w:rFonts w:hint="eastAsia" w:ascii="Times New Roman" w:hAnsi="Times New Roman" w:eastAsia="仿宋_GB2312" w:cs="Times New Roman"/>
          <w:snapToGrid/>
          <w:color w:val="000000"/>
          <w:spacing w:val="-10"/>
          <w:kern w:val="2"/>
          <w:sz w:val="32"/>
          <w:szCs w:val="32"/>
          <w:lang w:eastAsia="zh-CN"/>
        </w:rPr>
        <w:t>苏州市吴中区</w:t>
      </w:r>
    </w:p>
    <w:p>
      <w:pPr>
        <w:widowControl w:val="0"/>
        <w:kinsoku/>
        <w:autoSpaceDE/>
        <w:autoSpaceDN/>
        <w:adjustRightInd w:val="0"/>
        <w:snapToGrid w:val="0"/>
        <w:spacing w:line="560" w:lineRule="exact"/>
        <w:ind w:firstLine="900" w:firstLineChars="3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住房和城乡建设局</w:t>
      </w:r>
      <w:r>
        <w:rPr>
          <w:rFonts w:hint="eastAsia" w:ascii="Times New Roman" w:hAnsi="Times New Roman" w:eastAsia="仿宋_GB2312" w:cs="Times New Roman"/>
          <w:snapToGrid/>
          <w:color w:val="000000"/>
          <w:spacing w:val="-10"/>
          <w:kern w:val="2"/>
          <w:sz w:val="32"/>
          <w:szCs w:val="32"/>
          <w:lang w:val="en-US" w:eastAsia="zh-CN"/>
        </w:rPr>
        <w:t xml:space="preserve">                                   </w:t>
      </w:r>
      <w:r>
        <w:rPr>
          <w:rFonts w:hint="eastAsia" w:ascii="Times New Roman" w:hAnsi="Times New Roman" w:eastAsia="仿宋_GB2312" w:cs="Times New Roman"/>
          <w:snapToGrid/>
          <w:color w:val="000000"/>
          <w:spacing w:val="-10"/>
          <w:kern w:val="2"/>
          <w:sz w:val="32"/>
          <w:szCs w:val="32"/>
          <w:lang w:eastAsia="zh-CN"/>
        </w:rPr>
        <w:t>交通运输局</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ind w:firstLine="1200" w:firstLineChars="4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苏州市吴中区</w:t>
      </w:r>
      <w:r>
        <w:rPr>
          <w:rFonts w:hint="eastAsia" w:ascii="Times New Roman" w:hAnsi="Times New Roman" w:eastAsia="仿宋_GB2312" w:cs="Times New Roman"/>
          <w:snapToGrid/>
          <w:color w:val="000000"/>
          <w:spacing w:val="-10"/>
          <w:kern w:val="2"/>
          <w:sz w:val="32"/>
          <w:szCs w:val="32"/>
          <w:lang w:val="en-US" w:eastAsia="zh-CN"/>
        </w:rPr>
        <w:t xml:space="preserve">                                      </w:t>
      </w:r>
      <w:r>
        <w:rPr>
          <w:rFonts w:hint="eastAsia" w:ascii="Times New Roman" w:hAnsi="Times New Roman" w:eastAsia="仿宋_GB2312" w:cs="Times New Roman"/>
          <w:snapToGrid/>
          <w:color w:val="000000"/>
          <w:spacing w:val="-10"/>
          <w:kern w:val="2"/>
          <w:sz w:val="32"/>
          <w:szCs w:val="32"/>
          <w:lang w:eastAsia="zh-CN"/>
        </w:rPr>
        <w:t>苏州市吴中区</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人力资源和社会保障局</w:t>
      </w:r>
      <w:r>
        <w:rPr>
          <w:rFonts w:hint="eastAsia" w:ascii="Times New Roman" w:hAnsi="Times New Roman" w:eastAsia="仿宋_GB2312" w:cs="Times New Roman"/>
          <w:snapToGrid/>
          <w:color w:val="000000"/>
          <w:spacing w:val="-10"/>
          <w:kern w:val="2"/>
          <w:sz w:val="32"/>
          <w:szCs w:val="32"/>
          <w:lang w:val="en-US" w:eastAsia="zh-CN"/>
        </w:rPr>
        <w:t xml:space="preserve">                                     </w:t>
      </w:r>
      <w:r>
        <w:rPr>
          <w:rFonts w:hint="eastAsia" w:ascii="Times New Roman" w:hAnsi="Times New Roman" w:eastAsia="仿宋_GB2312" w:cs="Times New Roman"/>
          <w:snapToGrid/>
          <w:color w:val="000000"/>
          <w:spacing w:val="-10"/>
          <w:kern w:val="2"/>
          <w:sz w:val="32"/>
          <w:szCs w:val="32"/>
          <w:lang w:eastAsia="zh-CN"/>
        </w:rPr>
        <w:t>财政局</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val="en-US" w:eastAsia="zh-CN"/>
        </w:rPr>
      </w:pPr>
      <w:r>
        <w:rPr>
          <w:rFonts w:hint="eastAsia" w:ascii="Times New Roman" w:hAnsi="Times New Roman" w:eastAsia="仿宋_GB2312" w:cs="Times New Roman"/>
          <w:snapToGrid/>
          <w:color w:val="000000"/>
          <w:spacing w:val="-10"/>
          <w:kern w:val="2"/>
          <w:sz w:val="32"/>
          <w:szCs w:val="32"/>
          <w:lang w:val="en-US" w:eastAsia="zh-CN"/>
        </w:rPr>
        <w:t xml:space="preserve">  </w:t>
      </w: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val="en-US" w:eastAsia="zh-CN"/>
        </w:rPr>
      </w:pPr>
    </w:p>
    <w:p>
      <w:pPr>
        <w:widowControl w:val="0"/>
        <w:kinsoku/>
        <w:autoSpaceDE/>
        <w:autoSpaceDN/>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val="en-US" w:eastAsia="zh-CN"/>
        </w:rPr>
      </w:pPr>
    </w:p>
    <w:p>
      <w:pPr>
        <w:widowControl w:val="0"/>
        <w:kinsoku/>
        <w:autoSpaceDE/>
        <w:autoSpaceDN/>
        <w:adjustRightInd w:val="0"/>
        <w:snapToGrid w:val="0"/>
        <w:spacing w:line="560" w:lineRule="exact"/>
        <w:ind w:firstLine="600" w:firstLineChars="200"/>
        <w:jc w:val="both"/>
        <w:textAlignment w:val="auto"/>
        <w:rPr>
          <w:rFonts w:hint="default" w:ascii="Times New Roman" w:hAnsi="Times New Roman" w:eastAsia="仿宋_GB2312" w:cs="Times New Roman"/>
          <w:snapToGrid/>
          <w:color w:val="000000"/>
          <w:spacing w:val="-10"/>
          <w:kern w:val="2"/>
          <w:sz w:val="32"/>
          <w:szCs w:val="32"/>
          <w:lang w:val="en-US" w:eastAsia="zh-CN"/>
        </w:rPr>
      </w:pPr>
      <w:bookmarkStart w:id="0" w:name="_GoBack"/>
      <w:bookmarkEnd w:id="0"/>
    </w:p>
    <w:p>
      <w:pPr>
        <w:widowControl w:val="0"/>
        <w:kinsoku/>
        <w:wordWrap w:val="0"/>
        <w:autoSpaceDE/>
        <w:autoSpaceDN/>
        <w:adjustRightInd w:val="0"/>
        <w:snapToGrid w:val="0"/>
        <w:spacing w:line="560" w:lineRule="exact"/>
        <w:ind w:firstLine="600" w:firstLineChars="200"/>
        <w:jc w:val="right"/>
        <w:textAlignment w:val="auto"/>
        <w:rPr>
          <w:rFonts w:hint="default" w:ascii="Times New Roman" w:hAnsi="Times New Roman" w:eastAsia="仿宋_GB2312" w:cs="Times New Roman"/>
          <w:snapToGrid/>
          <w:color w:val="000000"/>
          <w:spacing w:val="-10"/>
          <w:kern w:val="2"/>
          <w:sz w:val="32"/>
          <w:szCs w:val="32"/>
          <w:lang w:val="en-US" w:eastAsia="zh-CN"/>
        </w:rPr>
      </w:pPr>
      <w:r>
        <w:rPr>
          <w:rFonts w:hint="eastAsia" w:ascii="Times New Roman" w:hAnsi="Times New Roman" w:eastAsia="仿宋_GB2312" w:cs="Times New Roman"/>
          <w:snapToGrid/>
          <w:color w:val="000000"/>
          <w:spacing w:val="-10"/>
          <w:kern w:val="2"/>
          <w:sz w:val="32"/>
          <w:szCs w:val="32"/>
          <w:lang w:eastAsia="zh-CN"/>
        </w:rPr>
        <w:t>2023年1月16日</w:t>
      </w:r>
      <w:r>
        <w:rPr>
          <w:rFonts w:hint="eastAsia" w:ascii="Times New Roman" w:hAnsi="Times New Roman" w:eastAsia="仿宋_GB2312" w:cs="Times New Roman"/>
          <w:snapToGrid/>
          <w:color w:val="000000"/>
          <w:spacing w:val="-10"/>
          <w:kern w:val="2"/>
          <w:sz w:val="32"/>
          <w:szCs w:val="32"/>
          <w:lang w:val="en-US" w:eastAsia="zh-CN"/>
        </w:rPr>
        <w:t xml:space="preserve">        </w:t>
      </w:r>
    </w:p>
    <w:sectPr>
      <w:pgSz w:w="11837" w:h="16832"/>
      <w:pgMar w:top="1984" w:right="1701" w:bottom="1701" w:left="1701" w:header="0" w:footer="1344" w:gutter="0"/>
      <w:paperSrc/>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FangSong">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SimHei">
    <w:altName w:val="方正黑体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KaiTi">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jc w:val="right"/>
      <w:rPr>
        <w:rFonts w:ascii="Times New Roman" w:hAnsi="Times New Roman" w:eastAsia="Times New Roman" w:cs="Times New Roman"/>
        <w:sz w:val="19"/>
        <w:szCs w:val="19"/>
      </w:rPr>
    </w:pPr>
    <w:r>
      <w:rPr>
        <w:rFonts w:ascii="宋体" w:hAnsi="宋体" w:eastAsia="宋体" w:cs="宋体"/>
        <w:spacing w:val="-6"/>
        <w:w w:val="62"/>
        <w:sz w:val="19"/>
        <w:szCs w:val="19"/>
      </w:rPr>
      <w:t>—</w:t>
    </w:r>
    <w:r>
      <w:rPr>
        <w:rFonts w:ascii="宋体" w:hAnsi="宋体" w:eastAsia="宋体" w:cs="宋体"/>
        <w:spacing w:val="-48"/>
        <w:sz w:val="19"/>
        <w:szCs w:val="19"/>
      </w:rPr>
      <w:t xml:space="preserve"> </w:t>
    </w:r>
    <w:r>
      <w:rPr>
        <w:rFonts w:ascii="Times New Roman" w:hAnsi="Times New Roman" w:eastAsia="Times New Roman" w:cs="Times New Roman"/>
        <w:spacing w:val="-7"/>
        <w:sz w:val="19"/>
        <w:szCs w:val="19"/>
      </w:rPr>
      <w:t>3</w:t>
    </w:r>
    <w:r>
      <w:rPr>
        <w:rFonts w:ascii="Times New Roman" w:hAnsi="Times New Roman" w:eastAsia="Times New Roman" w:cs="Times New Roman"/>
        <w:spacing w:val="1"/>
        <w:sz w:val="19"/>
        <w:szCs w:val="19"/>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defaultTabStop w:val="153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B3B51DC"/>
    <w:rsid w:val="7D7D0F51"/>
    <w:rsid w:val="B95EA418"/>
    <w:rsid w:val="E7BDA4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 w:hAnsi="FangSong" w:eastAsia="FangSong" w:cs="FangSong"/>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TotalTime>4</TotalTime>
  <ScaleCrop>false</ScaleCrop>
  <LinksUpToDate>false</LinksUpToDate>
  <Application>WPS Office_12.8.2.1112_F1E327BC-269C-435d-A152-05C5408002CA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2025-10-18T01:29:00Z</dcterms:created>
  <dc:creator>ZJJ-QL</dc:creator>
  <cp:lastModifiedBy>L</cp:lastModifiedBy>
  <dcterms:modified xsi:type="dcterms:W3CDTF">2025-10-17T17:39:06Z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2025-10-17T17:29:47Z</vt:filetime>
  </property>
  <property fmtid="{D5CDD505-2E9C-101B-9397-08002B2CF9AE}" pid="4" name="UsrData">
    <vt:lpwstr>68f20c89a242d5001f26bc95wl</vt:lpwstr>
  </property>
  <property fmtid="{D5CDD505-2E9C-101B-9397-08002B2CF9AE}" pid="5" name="KSOProductBuildVer">
    <vt:lpwstr>2052-12.8.2.1112</vt:lpwstr>
  </property>
  <property fmtid="{D5CDD505-2E9C-101B-9397-08002B2CF9AE}" pid="6" name="ICV">
    <vt:lpwstr>7462B73F5295CF74C70DF2682B0923DB_42</vt:lpwstr>
  </property>
</Properties>
</file>